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 O. Smith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040" w:type="dxa"/>
            <w:vAlign w:val="bottom"/>
          </w:tcPr>
          <w:p>
            <w:pPr>
              <w:jc w:val="center"/>
              <w:ind w:right="342"/>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1"/>
              </w:rPr>
              <w:t>1-475</w:t>
            </w:r>
          </w:p>
        </w:tc>
        <w:tc>
          <w:tcPr>
            <w:tcW w:w="1720" w:type="dxa"/>
            <w:vAlign w:val="bottom"/>
          </w:tcPr>
          <w:p>
            <w:pPr>
              <w:jc w:val="center"/>
              <w:ind w:left="502"/>
              <w:spacing w:after="0"/>
              <w:rPr>
                <w:sz w:val="20"/>
                <w:szCs w:val="20"/>
                <w:color w:val="auto"/>
              </w:rPr>
            </w:pPr>
            <w:r>
              <w:rPr>
                <w:rFonts w:ascii="Arial" w:cs="Arial" w:eastAsia="Arial" w:hAnsi="Arial"/>
                <w:sz w:val="18"/>
                <w:szCs w:val="18"/>
                <w:b w:val="1"/>
                <w:bCs w:val="1"/>
                <w:color w:val="auto"/>
                <w:w w:val="89"/>
              </w:rPr>
              <w:t>39-0619790</w:t>
            </w:r>
          </w:p>
        </w:tc>
      </w:tr>
      <w:tr>
        <w:trPr>
          <w:trHeight w:val="148"/>
        </w:trPr>
        <w:tc>
          <w:tcPr>
            <w:tcW w:w="204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720" w:type="dxa"/>
            <w:vAlign w:val="bottom"/>
          </w:tcPr>
          <w:p>
            <w:pPr>
              <w:jc w:val="center"/>
              <w:ind w:left="5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40" w:type="dxa"/>
            <w:vAlign w:val="bottom"/>
          </w:tcPr>
          <w:p>
            <w:pPr>
              <w:jc w:val="center"/>
              <w:ind w:right="342"/>
              <w:spacing w:after="0"/>
              <w:rPr>
                <w:sz w:val="20"/>
                <w:szCs w:val="20"/>
                <w:color w:val="auto"/>
              </w:rPr>
            </w:pPr>
            <w:r>
              <w:rPr>
                <w:rFonts w:ascii="Arial" w:cs="Arial" w:eastAsia="Arial" w:hAnsi="Arial"/>
                <w:sz w:val="14"/>
                <w:szCs w:val="14"/>
                <w:b w:val="1"/>
                <w:bCs w:val="1"/>
                <w:color w:val="auto"/>
                <w:w w:val="94"/>
              </w:rPr>
              <w:t>of incorporation)</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72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2040" w:type="dxa"/>
            <w:vAlign w:val="bottom"/>
          </w:tcPr>
          <w:p>
            <w:pPr>
              <w:spacing w:after="0"/>
              <w:rPr>
                <w:sz w:val="24"/>
                <w:szCs w:val="24"/>
                <w:color w:val="auto"/>
              </w:rPr>
            </w:pPr>
          </w:p>
        </w:tc>
        <w:tc>
          <w:tcPr>
            <w:tcW w:w="5020" w:type="dxa"/>
            <w:vAlign w:val="bottom"/>
          </w:tcPr>
          <w:p>
            <w:pPr>
              <w:jc w:val="center"/>
              <w:ind w:right="80"/>
              <w:spacing w:after="0"/>
              <w:rPr>
                <w:sz w:val="20"/>
                <w:szCs w:val="20"/>
                <w:color w:val="auto"/>
              </w:rPr>
            </w:pPr>
            <w:r>
              <w:rPr>
                <w:rFonts w:ascii="Arial" w:cs="Arial" w:eastAsia="Arial" w:hAnsi="Arial"/>
                <w:sz w:val="18"/>
                <w:szCs w:val="18"/>
                <w:b w:val="1"/>
                <w:bCs w:val="1"/>
                <w:color w:val="auto"/>
                <w:w w:val="90"/>
              </w:rPr>
              <w:t>11270 West Park Place, Milwaukee, Wisconsin 53224</w:t>
            </w:r>
          </w:p>
        </w:tc>
        <w:tc>
          <w:tcPr>
            <w:tcW w:w="1720" w:type="dxa"/>
            <w:vAlign w:val="bottom"/>
          </w:tcPr>
          <w:p>
            <w:pPr>
              <w:spacing w:after="0"/>
              <w:rPr>
                <w:sz w:val="24"/>
                <w:szCs w:val="24"/>
                <w:color w:val="auto"/>
              </w:rPr>
            </w:pPr>
          </w:p>
        </w:tc>
      </w:tr>
      <w:tr>
        <w:trPr>
          <w:trHeight w:val="186"/>
        </w:trPr>
        <w:tc>
          <w:tcPr>
            <w:tcW w:w="2040" w:type="dxa"/>
            <w:vAlign w:val="bottom"/>
          </w:tcPr>
          <w:p>
            <w:pPr>
              <w:spacing w:after="0"/>
              <w:rPr>
                <w:sz w:val="16"/>
                <w:szCs w:val="16"/>
                <w:color w:val="auto"/>
              </w:rPr>
            </w:pPr>
          </w:p>
        </w:tc>
        <w:tc>
          <w:tcPr>
            <w:tcW w:w="502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20" w:type="dxa"/>
            <w:vAlign w:val="bottom"/>
          </w:tcPr>
          <w:p>
            <w:pPr>
              <w:spacing w:after="0"/>
              <w:rPr>
                <w:sz w:val="16"/>
                <w:szCs w:val="16"/>
                <w:color w:val="auto"/>
              </w:rPr>
            </w:pPr>
          </w:p>
        </w:tc>
      </w:tr>
      <w:tr>
        <w:trPr>
          <w:trHeight w:val="394"/>
        </w:trPr>
        <w:tc>
          <w:tcPr>
            <w:tcW w:w="2040" w:type="dxa"/>
            <w:vAlign w:val="bottom"/>
          </w:tcPr>
          <w:p>
            <w:pPr>
              <w:spacing w:after="0"/>
              <w:rPr>
                <w:sz w:val="24"/>
                <w:szCs w:val="24"/>
                <w:color w:val="auto"/>
              </w:rPr>
            </w:pPr>
          </w:p>
        </w:tc>
        <w:tc>
          <w:tcPr>
            <w:tcW w:w="502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(414) 359-4000</w:t>
            </w:r>
          </w:p>
        </w:tc>
        <w:tc>
          <w:tcPr>
            <w:tcW w:w="1720" w:type="dxa"/>
            <w:vAlign w:val="bottom"/>
          </w:tcPr>
          <w:p>
            <w:pPr>
              <w:spacing w:after="0"/>
              <w:rPr>
                <w:sz w:val="24"/>
                <w:szCs w:val="24"/>
                <w:color w:val="auto"/>
              </w:rPr>
            </w:pPr>
          </w:p>
        </w:tc>
      </w:tr>
      <w:tr>
        <w:trPr>
          <w:trHeight w:val="186"/>
        </w:trPr>
        <w:tc>
          <w:tcPr>
            <w:tcW w:w="2040" w:type="dxa"/>
            <w:vAlign w:val="bottom"/>
          </w:tcPr>
          <w:p>
            <w:pPr>
              <w:spacing w:after="0"/>
              <w:rPr>
                <w:sz w:val="16"/>
                <w:szCs w:val="16"/>
                <w:color w:val="auto"/>
              </w:rPr>
            </w:pPr>
          </w:p>
        </w:tc>
        <w:tc>
          <w:tcPr>
            <w:tcW w:w="502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(Registrant’s telephone number)</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204.14a-12)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7"/>
              </w:rPr>
              <w:t>AOS</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ind w:left="1080" w:right="10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On April 15, 2020, A. O. Smith Corporation (“the Company”) issued a news release announcing that, effective May 1, 2020, Ajita G. Rajendra, 68, will retire as Executive Chairman of the Company. Mr. Rajendra will remain a member of the Board of Directors. Effective at the time of</w:t>
      </w:r>
    </w:p>
    <w:p>
      <w:pPr>
        <w:spacing w:after="0" w:line="253" w:lineRule="auto"/>
        <w:rPr>
          <w:sz w:val="20"/>
          <w:szCs w:val="20"/>
          <w:color w:val="auto"/>
        </w:rPr>
      </w:pPr>
      <w:r>
        <w:rPr>
          <w:rFonts w:ascii="Arial" w:cs="Arial" w:eastAsia="Arial" w:hAnsi="Arial"/>
          <w:sz w:val="18"/>
          <w:szCs w:val="18"/>
          <w:color w:val="auto"/>
        </w:rPr>
        <w:t>Mr. Rajendra’s retirement as Executive Chairman, Kevin J. Wheeler will assume the role of Chairman of the Company. Mr. Wheeler, 60, currently serves and will continue to serve as the Company’s President and Chief Executive Officer. From 2013 to 2017, Mr. Wheeler held the position of senior vice president of the Company and president and general manager of its North America, India, Europe Water Heating and Export business. From 2017 to 2018, he was president and chief operating officer of our Company. A copy of the Company’s news release is attached as Exhibit 99.1 to this Current Report on Form 8-K and is incorporated by reference herein.</w:t>
      </w:r>
    </w:p>
    <w:p>
      <w:pPr>
        <w:spacing w:after="0" w:line="295" w:lineRule="exact"/>
        <w:rPr>
          <w:sz w:val="20"/>
          <w:szCs w:val="20"/>
          <w:color w:val="auto"/>
        </w:rPr>
      </w:pPr>
    </w:p>
    <w:p>
      <w:pPr>
        <w:jc w:val="right"/>
        <w:ind w:right="7200"/>
        <w:spacing w:after="0"/>
        <w:tabs>
          <w:tab w:leader="none" w:pos="98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jc w:val="right"/>
        <w:ind w:right="7200"/>
        <w:spacing w:after="0"/>
        <w:rPr>
          <w:sz w:val="20"/>
          <w:szCs w:val="20"/>
          <w:color w:val="auto"/>
        </w:rPr>
      </w:pPr>
      <w:r>
        <w:rPr>
          <w:rFonts w:ascii="Arial" w:cs="Arial" w:eastAsia="Arial" w:hAnsi="Arial"/>
          <w:sz w:val="18"/>
          <w:szCs w:val="18"/>
          <w:color w:val="auto"/>
        </w:rPr>
        <w:t>The following exhibit is being filed herewith:</w:t>
      </w:r>
    </w:p>
    <w:p>
      <w:pPr>
        <w:spacing w:after="0" w:line="225" w:lineRule="exact"/>
        <w:rPr>
          <w:sz w:val="20"/>
          <w:szCs w:val="20"/>
          <w:color w:val="auto"/>
        </w:rPr>
      </w:pPr>
    </w:p>
    <w:p>
      <w:pPr>
        <w:ind w:left="50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News Release of A. O. Smith Corporation, dated April 15, 2020</w:t>
        </w:r>
      </w:hyperlink>
    </w:p>
    <w:p>
      <w:pPr>
        <w:spacing w:after="0" w:line="117"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 the Inline XBRL document)</w:t>
      </w:r>
    </w:p>
    <w:p>
      <w:pPr>
        <w:sectPr>
          <w:pgSz w:w="11900" w:h="16838" w:orient="portrait"/>
          <w:cols w:equalWidth="0" w:num="1">
            <w:col w:w="10920"/>
          </w:cols>
          <w:pgMar w:left="440" w:top="297"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 O. SMITH CORPORATION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April 16, 2020</w:t>
      </w:r>
      <w:r>
        <w:rPr>
          <w:sz w:val="20"/>
          <w:szCs w:val="20"/>
          <w:color w:val="auto"/>
        </w:rPr>
        <w:tab/>
      </w:r>
      <w:r>
        <w:rPr>
          <w:rFonts w:ascii="Arial" w:cs="Arial" w:eastAsia="Arial" w:hAnsi="Arial"/>
          <w:sz w:val="16"/>
          <w:szCs w:val="16"/>
          <w:color w:val="auto"/>
        </w:rPr>
        <w:t>By: /s/ James F.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F. Stern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320"/>
          </w:cols>
          <w:pgMar w:left="440" w:top="297"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029450" cy="1088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0883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Petrarca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414-359-4100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mpetrarca@aosmith.com</w:t>
      </w:r>
    </w:p>
    <w:p>
      <w:pPr>
        <w:spacing w:after="0" w:line="200" w:lineRule="exact"/>
        <w:rPr>
          <w:sz w:val="20"/>
          <w:szCs w:val="20"/>
          <w:color w:val="auto"/>
        </w:rPr>
      </w:pPr>
    </w:p>
    <w:p>
      <w:pPr>
        <w:sectPr>
          <w:pgSz w:w="11900" w:h="16838" w:orient="portrait"/>
          <w:cols w:equalWidth="0" w:num="2">
            <w:col w:w="8480" w:space="720"/>
            <w:col w:w="1820"/>
          </w:cols>
          <w:pgMar w:left="440" w:top="121" w:right="439" w:bottom="1440" w:gutter="0" w:footer="0" w:header="0"/>
          <w:type w:val="continuous"/>
        </w:sectPr>
      </w:pPr>
    </w:p>
    <w:p>
      <w:pPr>
        <w:spacing w:after="0" w:line="47" w:lineRule="exact"/>
        <w:rPr>
          <w:sz w:val="20"/>
          <w:szCs w:val="20"/>
          <w:color w:val="auto"/>
        </w:rPr>
      </w:pPr>
    </w:p>
    <w:p>
      <w:pPr>
        <w:ind w:left="9960"/>
        <w:spacing w:after="0"/>
        <w:rPr>
          <w:sz w:val="20"/>
          <w:szCs w:val="20"/>
          <w:color w:val="auto"/>
        </w:rPr>
      </w:pPr>
      <w:r>
        <w:rPr>
          <w:rFonts w:ascii="Arial" w:cs="Arial" w:eastAsia="Arial" w:hAnsi="Arial"/>
          <w:sz w:val="17"/>
          <w:szCs w:val="17"/>
          <w:color w:val="auto"/>
        </w:rPr>
        <w:t>April 15,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Ajita Rajendra to retire as executive chairman of A. O. Smith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Kevin Wheeler named chairman, president and chief executive officer</w:t>
      </w:r>
    </w:p>
    <w:p>
      <w:pPr>
        <w:sectPr>
          <w:pgSz w:w="11900" w:h="16838" w:orient="portrait"/>
          <w:cols w:equalWidth="0" w:num="1">
            <w:col w:w="11020"/>
          </w:cols>
          <w:pgMar w:left="440" w:top="121" w:right="439" w:bottom="1440" w:gutter="0" w:footer="0" w:header="0"/>
          <w:type w:val="continuous"/>
        </w:sectPr>
      </w:pPr>
    </w:p>
    <w:p>
      <w:pPr>
        <w:spacing w:after="0" w:line="21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Milwaukee, Wis. </w:t>
      </w:r>
      <w:r>
        <w:rPr>
          <w:rFonts w:ascii="Arial" w:cs="Arial" w:eastAsia="Arial" w:hAnsi="Arial"/>
          <w:sz w:val="18"/>
          <w:szCs w:val="18"/>
          <w:color w:val="auto"/>
        </w:rPr>
        <w:t>— A. O. Smith Corporation (NYSE: AOS) announced today that executive chairman Ajita Rajendra will be retiring effective May 1,</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6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Board of Directors has elected Kevin J. Wheeler as chairman of the Milwaukee-based water technology company effective upon Rajendra’s retirement. Wheeler will continue to serve as president and chief executive officer of the company. Rajendra will remain a member of the company’s Board of Directors.</w:t>
      </w:r>
    </w:p>
    <w:p>
      <w:pPr>
        <w:spacing w:after="0" w:line="18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“Ajita has been an inspiring and visionary leader since the moment he joined the company in 2005 to run A. O. Smith’s water products division, as well as during his time at the helm of A. O. Smith as chief executive officer and president from 2013 to 2018,” said William Greubel, lead director. “He built a strong team and developed the strategy that has resulted in the Company’s current success in water technology.”</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O. Smith has flourished under Ajita’s guidance and tenure as chairman and CEO,” Greubel noted. “A. O. Smith went from being a $1.9 billion company when he began as chief executive officer and president to a $3 billion organization, and our earnings per share had a compound annual growth rate of 22.3%. Under his watch, A. O. Smith acquired two water treatment companies in North America and built a stronger presence in China, India, and Vietnam, further building and cementing A. O. Smith’s position as a global leader in water technology.</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has the utmost confidence about the Company’s future with Kevin as our tenth chairman and chief executive officer,” said Greubel. “He and Ajita have worked together 15 years in shaping the company’s strategy. Like Ajita, Kevin has an obsessive focus on caring for our customers and rewarding our shareholders. He is an outstanding businessperson with strong values, strategic vision and excellent leadership skills.”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Rajendra joined A. O. Smith in January 2005 as president of its Water Products Company, a manufacturer of residential and commercial water heaters and boilers, and he was named an executive vice president of the corporation in 2006. He was promoted to president and chief operating officer in August 2011 and was elected to the company’s Board of Directors in December of that year. Rajendra was named executive chairman of the corporation in September 2018 as he continued to lead the company’s Board of Directors.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to the A. O. Smith Board, Rajendra is a member of the Board of Directors of Donaldson Company and the Timken Company. He is currently a member of the Advisory Board for the University of Wisconsin - Milwaukee Lubar School of Business, the Board of Trustees of Alverno College in Milwaukee and a member of the Board of Directors of the Metropolitan Milwaukee Association of Commerce.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Wheeler joined A. O. Smith in 1994 as a regional sales manager for the former Water Products Company. Prior to being named president and chief executive officer, he held numerous senior leadership positions during his two and half decades with the company, including vice president-international with responsibility for all European and Asian water heating operations, senior vice president and general manager of the U. S. retail water heater business, and senior vice president and general manager of the North America, India, and Europe water heating business.</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Wheeler is a member of the Business Roundtable, Manufacturers Association of Productivity Improvement (MAPI) division leadership council and the President’s Roundtable. He has served as an at-large director of the Air-conditioning, Heating, and Refrigeration Institute (AHRI).</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release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a further weakening of the Chinese economy and/or a further decline in the growth rate of consumer spending or housing sales in China; negative impact to the company’s businesses from international tariffs and trade disputes; potential weakening in the high efficiency boiler segment in the U.S.; significant volatility in raw material prices; inability of the company to implement or maintain pricing actions; potential weakening in U.S. residential or commercial construction or instability in the company’s replacement markets; foreign currency fluctuations; the company’s inability to successfully integrate or achieve its strategic objectives resulting from acquisitions; competitive pressures on the company’s businesses; the impact of potential information technology or data security breaches; changes in government regulations or regulatory requirements; and adverse developments in general economic, political and business conditions in key regions of the world. Forward-looking statements included in this press release are made only as of the date of this release,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 O. Smith</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A. O. Smith Corporation, with headquarters in Milwaukee, Wis., is a global leader applying innovative technology and energy-efficient solutions to products manufactured and marketed worldwide. Listed on the New York Stock Exchange (NYSE), the company is one of the world’s leading manufacturers of residential and commercial water heating equipment and boilers, as well as a manufacturer of water treatment and air purification products. For more information, visit </w:t>
      </w:r>
      <w:r>
        <w:rPr>
          <w:rFonts w:ascii="Arial" w:cs="Arial" w:eastAsia="Arial" w:hAnsi="Arial"/>
          <w:sz w:val="18"/>
          <w:szCs w:val="18"/>
          <w:u w:val="single" w:color="auto"/>
          <w:color w:val="auto"/>
        </w:rPr>
        <w:t>www.aosmith.com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A. O. Smith Corporation</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2020-04-16T08:15:14Z</dcterms:created>
  <dcterms:modified xsi:type="dcterms:W3CDTF">2020-04-16T08:15:14Z</dcterms:modified>
</cp:coreProperties>
</file>